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32C" w:rsidRDefault="00B0032C">
      <w:pPr>
        <w:widowControl w:val="0"/>
        <w:autoSpaceDE w:val="0"/>
        <w:autoSpaceDN w:val="0"/>
        <w:adjustRightInd w:val="0"/>
        <w:spacing w:after="0" w:line="240" w:lineRule="auto"/>
        <w:jc w:val="both"/>
        <w:rPr>
          <w:rFonts w:ascii="Calibri" w:hAnsi="Calibri" w:cs="Calibri"/>
        </w:rPr>
      </w:pPr>
      <w:bookmarkStart w:id="0" w:name="_GoBack"/>
      <w:bookmarkEnd w:id="0"/>
      <w:r>
        <w:rPr>
          <w:rFonts w:ascii="Calibri" w:hAnsi="Calibri" w:cs="Calibri"/>
        </w:rPr>
        <w:t>27 июля 2006 года N 152-ФЗ</w:t>
      </w:r>
      <w:r>
        <w:rPr>
          <w:rFonts w:ascii="Calibri" w:hAnsi="Calibri" w:cs="Calibri"/>
        </w:rPr>
        <w:br/>
      </w:r>
    </w:p>
    <w:p w:rsidR="00B0032C" w:rsidRDefault="00B0032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0032C" w:rsidRDefault="00B0032C" w:rsidP="006533C9">
      <w:pPr>
        <w:widowControl w:val="0"/>
        <w:autoSpaceDE w:val="0"/>
        <w:autoSpaceDN w:val="0"/>
        <w:adjustRightInd w:val="0"/>
        <w:spacing w:after="0" w:line="240" w:lineRule="auto"/>
        <w:jc w:val="center"/>
        <w:rPr>
          <w:rFonts w:ascii="Calibri" w:hAnsi="Calibri" w:cs="Calibri"/>
        </w:rPr>
      </w:pPr>
    </w:p>
    <w:p w:rsidR="00723894" w:rsidRDefault="00723894" w:rsidP="006533C9">
      <w:pPr>
        <w:widowControl w:val="0"/>
        <w:autoSpaceDE w:val="0"/>
        <w:autoSpaceDN w:val="0"/>
        <w:adjustRightInd w:val="0"/>
        <w:spacing w:after="0" w:line="240" w:lineRule="auto"/>
        <w:jc w:val="center"/>
        <w:rPr>
          <w:rFonts w:ascii="Calibri" w:hAnsi="Calibri" w:cs="Calibri"/>
        </w:rPr>
      </w:pPr>
    </w:p>
    <w:p w:rsidR="006533C9" w:rsidRPr="00723894" w:rsidRDefault="006533C9" w:rsidP="00723894">
      <w:pPr>
        <w:spacing w:after="0" w:line="330" w:lineRule="atLeast"/>
        <w:jc w:val="center"/>
        <w:textAlignment w:val="baseline"/>
        <w:rPr>
          <w:rFonts w:ascii="inherit" w:eastAsia="Times New Roman" w:hAnsi="inherit" w:cs="Arial"/>
          <w:color w:val="000000"/>
          <w:sz w:val="23"/>
          <w:szCs w:val="23"/>
          <w:lang w:eastAsia="ru-RU"/>
        </w:rPr>
      </w:pPr>
      <w:r w:rsidRPr="00723894">
        <w:rPr>
          <w:rFonts w:ascii="inherit" w:eastAsia="Times New Roman" w:hAnsi="inherit" w:cs="Arial"/>
          <w:color w:val="000000"/>
          <w:sz w:val="23"/>
          <w:szCs w:val="23"/>
          <w:lang w:eastAsia="ru-RU"/>
        </w:rPr>
        <w:t>РОССИЙСКАЯ ФЕДЕРАЦИЯ</w:t>
      </w:r>
    </w:p>
    <w:p w:rsidR="006533C9" w:rsidRPr="00723894" w:rsidRDefault="006533C9" w:rsidP="00723894">
      <w:pPr>
        <w:spacing w:after="0" w:line="330" w:lineRule="atLeast"/>
        <w:jc w:val="center"/>
        <w:textAlignment w:val="baseline"/>
        <w:rPr>
          <w:rFonts w:ascii="inherit" w:eastAsia="Times New Roman" w:hAnsi="inherit" w:cs="Arial"/>
          <w:color w:val="000000"/>
          <w:sz w:val="23"/>
          <w:szCs w:val="23"/>
          <w:lang w:eastAsia="ru-RU"/>
        </w:rPr>
      </w:pPr>
      <w:r w:rsidRPr="00723894">
        <w:rPr>
          <w:rFonts w:ascii="inherit" w:eastAsia="Times New Roman" w:hAnsi="inherit" w:cs="Arial"/>
          <w:color w:val="000000"/>
          <w:sz w:val="23"/>
          <w:szCs w:val="23"/>
          <w:lang w:eastAsia="ru-RU"/>
        </w:rPr>
        <w:t>ФЕДЕРАЛЬНЫЙ ЗАКОН</w:t>
      </w:r>
      <w:r w:rsidRPr="00723894">
        <w:rPr>
          <w:rFonts w:ascii="inherit" w:eastAsia="Times New Roman" w:hAnsi="inherit" w:cs="Arial"/>
          <w:color w:val="000000"/>
          <w:sz w:val="23"/>
          <w:szCs w:val="23"/>
          <w:lang w:eastAsia="ru-RU"/>
        </w:rPr>
        <w:br/>
        <w:t>О ПЕРСОНАЛЬНЫХ ДАННЫХ</w:t>
      </w:r>
    </w:p>
    <w:p w:rsidR="00B0032C" w:rsidRDefault="00B0032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B0032C" w:rsidRDefault="00B0032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0032C" w:rsidRDefault="00B0032C">
      <w:pPr>
        <w:widowControl w:val="0"/>
        <w:autoSpaceDE w:val="0"/>
        <w:autoSpaceDN w:val="0"/>
        <w:adjustRightInd w:val="0"/>
        <w:spacing w:after="0" w:line="240" w:lineRule="auto"/>
        <w:jc w:val="right"/>
        <w:rPr>
          <w:rFonts w:ascii="Calibri" w:hAnsi="Calibri" w:cs="Calibri"/>
        </w:rPr>
      </w:pPr>
      <w:r>
        <w:rPr>
          <w:rFonts w:ascii="Calibri" w:hAnsi="Calibri" w:cs="Calibri"/>
        </w:rPr>
        <w:t>8 июля 2006 года</w:t>
      </w:r>
    </w:p>
    <w:p w:rsidR="00B0032C" w:rsidRDefault="00B0032C">
      <w:pPr>
        <w:widowControl w:val="0"/>
        <w:autoSpaceDE w:val="0"/>
        <w:autoSpaceDN w:val="0"/>
        <w:adjustRightInd w:val="0"/>
        <w:spacing w:after="0" w:line="240" w:lineRule="auto"/>
        <w:jc w:val="right"/>
        <w:rPr>
          <w:rFonts w:ascii="Calibri" w:hAnsi="Calibri" w:cs="Calibri"/>
        </w:rPr>
      </w:pPr>
    </w:p>
    <w:p w:rsidR="00B0032C" w:rsidRDefault="00B0032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r w:rsidR="00D25A79">
        <w:rPr>
          <w:rFonts w:ascii="Calibri" w:hAnsi="Calibri" w:cs="Calibri"/>
        </w:rPr>
        <w:t xml:space="preserve"> </w:t>
      </w:r>
      <w:r>
        <w:rPr>
          <w:rFonts w:ascii="Calibri" w:hAnsi="Calibri" w:cs="Calibri"/>
        </w:rPr>
        <w:t>Советом Федерации</w:t>
      </w:r>
    </w:p>
    <w:p w:rsidR="00B0032C" w:rsidRDefault="00B0032C">
      <w:pPr>
        <w:widowControl w:val="0"/>
        <w:autoSpaceDE w:val="0"/>
        <w:autoSpaceDN w:val="0"/>
        <w:adjustRightInd w:val="0"/>
        <w:spacing w:after="0" w:line="240" w:lineRule="auto"/>
        <w:jc w:val="right"/>
        <w:rPr>
          <w:rFonts w:ascii="Calibri" w:hAnsi="Calibri" w:cs="Calibri"/>
        </w:rPr>
      </w:pPr>
      <w:r>
        <w:rPr>
          <w:rFonts w:ascii="Calibri" w:hAnsi="Calibri" w:cs="Calibri"/>
        </w:rPr>
        <w:t>14 июля 2006 года</w:t>
      </w:r>
    </w:p>
    <w:p w:rsidR="00B0032C" w:rsidRDefault="00B0032C">
      <w:pPr>
        <w:widowControl w:val="0"/>
        <w:autoSpaceDE w:val="0"/>
        <w:autoSpaceDN w:val="0"/>
        <w:adjustRightInd w:val="0"/>
        <w:spacing w:after="0" w:line="240" w:lineRule="auto"/>
        <w:jc w:val="center"/>
        <w:rPr>
          <w:rFonts w:ascii="Calibri" w:hAnsi="Calibri" w:cs="Calibri"/>
        </w:rPr>
      </w:pPr>
    </w:p>
    <w:p w:rsidR="006533C9" w:rsidRDefault="006533C9" w:rsidP="006533C9">
      <w:pPr>
        <w:pStyle w:val="3"/>
        <w:shd w:val="clear" w:color="auto" w:fill="FFFFFF"/>
        <w:spacing w:before="0" w:after="330" w:line="300" w:lineRule="atLeast"/>
        <w:jc w:val="center"/>
        <w:rPr>
          <w:rFonts w:ascii="Arial" w:hAnsi="Arial" w:cs="Arial"/>
          <w:color w:val="152244"/>
          <w:spacing w:val="3"/>
        </w:rPr>
      </w:pPr>
      <w:r>
        <w:rPr>
          <w:rFonts w:ascii="Arial" w:hAnsi="Arial" w:cs="Arial"/>
          <w:color w:val="152244"/>
          <w:spacing w:val="3"/>
        </w:rPr>
        <w:t>Глава 1. ОБЩИЕ ПОЛОЖЕНИЯ</w:t>
      </w:r>
    </w:p>
    <w:p w:rsidR="006533C9" w:rsidRDefault="006533C9" w:rsidP="006533C9">
      <w:pPr>
        <w:pStyle w:val="a3"/>
        <w:shd w:val="clear" w:color="auto" w:fill="FFFFFF"/>
        <w:spacing w:before="0" w:beforeAutospacing="0" w:after="375" w:afterAutospacing="0" w:line="360" w:lineRule="atLeast"/>
        <w:rPr>
          <w:rFonts w:ascii="Arial" w:hAnsi="Arial" w:cs="Arial"/>
          <w:color w:val="000000"/>
          <w:spacing w:val="3"/>
          <w:sz w:val="21"/>
          <w:szCs w:val="21"/>
        </w:rPr>
      </w:pPr>
      <w:r>
        <w:rPr>
          <w:rStyle w:val="a4"/>
          <w:rFonts w:ascii="Arial" w:hAnsi="Arial" w:cs="Arial"/>
          <w:color w:val="000000"/>
          <w:spacing w:val="3"/>
          <w:sz w:val="21"/>
          <w:szCs w:val="21"/>
        </w:rPr>
        <w:t>Статья 1. Сфера действия настоящего Федерального закона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Действие настоящего Федерального закона не распространяется на отношения, возникающие при: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3) утратил силу. - Федеральный закон от 25.07.2011 N 261-ФЗ;</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обработке персональных данных, отнесенных в установленном порядке к сведениям, составляющим государственную тайну;</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утратил силу. - Федеральный закон от 29.07.2017 N 223-ФЗ.</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2. Цель настоящего Федерального закона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3. Основные понятия, используемые в настоящем Федеральном законе</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В целях настоящего Федерального закона используются следующие основные понятия:</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4) автоматизированная обработка персональных данных - обработка персональных данных с помощью средств вычислительной техники;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распространение персональных данных - действия, направленные на раскрытие персональных данных неопределенному кругу лиц;</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4. Законодательство Российской Федерации в области персональных данных</w:t>
      </w:r>
    </w:p>
    <w:p w:rsidR="006533C9" w:rsidRDefault="006533C9" w:rsidP="006533C9">
      <w:pPr>
        <w:pStyle w:val="rtejustify"/>
        <w:shd w:val="clear" w:color="auto" w:fill="FFFFFF"/>
        <w:spacing w:before="0" w:beforeAutospacing="0" w:after="0"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Законодательство Российской Федерации в области персональных данных основывается на </w:t>
      </w:r>
      <w:hyperlink r:id="rId5" w:history="1">
        <w:r>
          <w:rPr>
            <w:rStyle w:val="a5"/>
            <w:rFonts w:ascii="Arial" w:eastAsiaTheme="majorEastAsia" w:hAnsi="Arial" w:cs="Arial"/>
            <w:color w:val="3366CC"/>
            <w:spacing w:val="3"/>
            <w:sz w:val="21"/>
            <w:szCs w:val="21"/>
          </w:rPr>
          <w:t>Конституции</w:t>
        </w:r>
      </w:hyperlink>
      <w:r>
        <w:rPr>
          <w:rFonts w:ascii="Arial" w:hAnsi="Arial" w:cs="Arial"/>
          <w:color w:val="000000"/>
          <w:spacing w:val="3"/>
          <w:sz w:val="21"/>
          <w:szCs w:val="21"/>
        </w:rPr>
        <w:t>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w:t>
      </w:r>
      <w:r>
        <w:rPr>
          <w:rFonts w:ascii="Arial" w:hAnsi="Arial" w:cs="Arial"/>
          <w:color w:val="000000"/>
          <w:spacing w:val="3"/>
          <w:sz w:val="21"/>
          <w:szCs w:val="21"/>
        </w:rPr>
        <w:lastRenderedPageBreak/>
        <w:t>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533C9" w:rsidRDefault="006533C9" w:rsidP="006533C9">
      <w:pPr>
        <w:pStyle w:val="3"/>
        <w:shd w:val="clear" w:color="auto" w:fill="FFFFFF"/>
        <w:spacing w:before="0" w:after="330" w:line="300" w:lineRule="atLeast"/>
        <w:jc w:val="center"/>
        <w:rPr>
          <w:rFonts w:ascii="Arial" w:hAnsi="Arial" w:cs="Arial"/>
          <w:color w:val="152244"/>
          <w:spacing w:val="3"/>
          <w:sz w:val="27"/>
          <w:szCs w:val="27"/>
        </w:rPr>
      </w:pPr>
      <w:r>
        <w:rPr>
          <w:rFonts w:ascii="Arial" w:hAnsi="Arial" w:cs="Arial"/>
          <w:color w:val="152244"/>
          <w:spacing w:val="3"/>
        </w:rPr>
        <w:t>Глава 2. ПРИНЦИПЫ И УСЛОВИЯ ОБРАБОТКИ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5. Принципы обработки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Обработка персональных данных должна осуществляться на законной и справедливой основе.</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Обработке подлежат только персональные данные, которые отвечают целям их обработки.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6. Условия обработки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обработка персональных данных осуществляется с согласия субъекта персональных данных на обработку его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w:t>
      </w:r>
      <w:r>
        <w:rPr>
          <w:rFonts w:ascii="Arial" w:hAnsi="Arial" w:cs="Arial"/>
          <w:color w:val="000000"/>
          <w:spacing w:val="3"/>
          <w:sz w:val="21"/>
          <w:szCs w:val="21"/>
        </w:rPr>
        <w:lastRenderedPageBreak/>
        <w:t>портале государственных и муниципальных услуг и (или) региональных порталах государственных и муниципальных услуг;</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7. Конфиденциальность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8. Общедоступные источники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w:t>
      </w:r>
      <w:r>
        <w:rPr>
          <w:rFonts w:ascii="Arial" w:hAnsi="Arial" w:cs="Arial"/>
          <w:color w:val="000000"/>
          <w:spacing w:val="3"/>
          <w:sz w:val="21"/>
          <w:szCs w:val="21"/>
        </w:rPr>
        <w:lastRenderedPageBreak/>
        <w:t>номер, сведения о профессии и иные персональные данные, сообщаемые субъектом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9. Согласие субъекта персональных данных на обработку его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наименование или фамилию, имя, отчество и адрес оператора, получающего согласие субъекта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цель обработки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перечень персональных данных, на обработку которых дается согласие субъекта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9) подпись субъекта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10. Специальные категории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Обработка указанных в части 1 настоящей статьи специальных категорий персональных данных допускается в случаях, если: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субъект персональных данных дал согласие в письменной форме на обработку своих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персональные данные сделаны общедоступными субъектом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2.1) обработка персональных данных необходима в связи с реализацией международных договоров Российской Федерации о реадмиссии;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6533C9" w:rsidRDefault="006533C9" w:rsidP="006533C9">
      <w:pPr>
        <w:pStyle w:val="rtejustify"/>
        <w:shd w:val="clear" w:color="auto" w:fill="FFFFFF"/>
        <w:spacing w:before="0" w:beforeAutospacing="0" w:after="0"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2.3) обработка персональных данных осуществляется в соответствии с законодательством о государственной социальной помощи, </w:t>
      </w:r>
      <w:hyperlink r:id="rId6" w:history="1">
        <w:r>
          <w:rPr>
            <w:rStyle w:val="a5"/>
            <w:rFonts w:ascii="Arial" w:eastAsiaTheme="majorEastAsia" w:hAnsi="Arial" w:cs="Arial"/>
            <w:color w:val="3366CC"/>
            <w:spacing w:val="3"/>
            <w:sz w:val="21"/>
            <w:szCs w:val="21"/>
          </w:rPr>
          <w:t>трудовым законодательством</w:t>
        </w:r>
      </w:hyperlink>
      <w:r>
        <w:rPr>
          <w:rFonts w:ascii="Arial" w:hAnsi="Arial" w:cs="Arial"/>
          <w:color w:val="000000"/>
          <w:spacing w:val="3"/>
          <w:sz w:val="21"/>
          <w:szCs w:val="21"/>
        </w:rPr>
        <w:t>, пенсионным законодательством Российской Федерации;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w:t>
      </w:r>
      <w:r>
        <w:rPr>
          <w:rFonts w:ascii="Arial" w:hAnsi="Arial" w:cs="Arial"/>
          <w:color w:val="000000"/>
          <w:spacing w:val="3"/>
          <w:sz w:val="21"/>
          <w:szCs w:val="21"/>
        </w:rPr>
        <w:lastRenderedPageBreak/>
        <w:t>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w:t>
      </w:r>
      <w:r>
        <w:rPr>
          <w:rFonts w:ascii="Arial" w:hAnsi="Arial" w:cs="Arial"/>
          <w:color w:val="000000"/>
          <w:spacing w:val="3"/>
          <w:sz w:val="21"/>
          <w:szCs w:val="21"/>
        </w:rPr>
        <w:lastRenderedPageBreak/>
        <w:t>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11. Биометрические персональные данные</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12. Трансграничная передача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наличия согласия в письменной форме субъекта персональных данных на трансграничную передачу его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предусмотренных международными договорами Российской Федерации;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исполнения договора, стороной которого является субъект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13. Особенности обработки персональных данных в государственных или муниципальных информационных системах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6533C9" w:rsidRDefault="006533C9" w:rsidP="006533C9">
      <w:pPr>
        <w:pStyle w:val="3"/>
        <w:shd w:val="clear" w:color="auto" w:fill="FFFFFF"/>
        <w:spacing w:before="0" w:after="330" w:line="300" w:lineRule="atLeast"/>
        <w:jc w:val="center"/>
        <w:rPr>
          <w:rFonts w:ascii="Arial" w:hAnsi="Arial" w:cs="Arial"/>
          <w:color w:val="152244"/>
          <w:spacing w:val="3"/>
          <w:sz w:val="27"/>
          <w:szCs w:val="27"/>
        </w:rPr>
      </w:pPr>
      <w:r>
        <w:rPr>
          <w:rFonts w:ascii="Arial" w:hAnsi="Arial" w:cs="Arial"/>
          <w:color w:val="152244"/>
          <w:spacing w:val="3"/>
        </w:rPr>
        <w:t>Глава 3. ПРАВА СУБЪЕКТА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14. Право субъекта персональных данных на доступ к его персональным данным</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7. Субъект персональных данных имеет право на получение информации, касающейся обработки его персональных данных, в том числе содержащей:</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подтверждение факта обработки персональных данных оператором;</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правовые основания и цели обработки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цели и применяемые оператором способы обработки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6) сроки обработки персональных данных, в том числе сроки их хранения;</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7) порядок осуществления субъектом персональных данных прав, предусмотренных настоящим Федеральным законом;</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8) информацию об осуществленной или о предполагаемой трансграничной передаче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10) иные сведения, предусмотренные настоящим Федеральным законом или другими федеральными законами.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доступ субъекта персональных данных к его персональным данным нарушает права и законные интересы третьих лиц;</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17. Право на обжалование действий или бездействия оператора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533C9" w:rsidRDefault="006533C9" w:rsidP="006533C9">
      <w:pPr>
        <w:pStyle w:val="3"/>
        <w:shd w:val="clear" w:color="auto" w:fill="FFFFFF"/>
        <w:spacing w:before="0" w:after="330" w:line="300" w:lineRule="atLeast"/>
        <w:jc w:val="center"/>
        <w:rPr>
          <w:rFonts w:ascii="Arial" w:hAnsi="Arial" w:cs="Arial"/>
          <w:color w:val="152244"/>
          <w:spacing w:val="3"/>
          <w:sz w:val="27"/>
          <w:szCs w:val="27"/>
        </w:rPr>
      </w:pPr>
      <w:r>
        <w:rPr>
          <w:rFonts w:ascii="Arial" w:hAnsi="Arial" w:cs="Arial"/>
          <w:color w:val="152244"/>
          <w:spacing w:val="3"/>
        </w:rPr>
        <w:lastRenderedPageBreak/>
        <w:t>Глава 4. ОБЯЗАННОСТИ ОПЕРАТОРА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18. Обязанности оператора при сборе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наименование либо фамилия, имя, отчество и адрес оператора или его представителя;</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цель обработки персональных данных и ее правовое основание;</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предполагаемые пользователи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установленные настоящим Федеральным законом права субъекта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источник получения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субъект персональных данных уведомлен об осуществлении обработки его персональных данных соответствующим оператором;</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персональные данные сделаны общедоступными субъектом персональных данных или получены из общедоступного источника;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18.1. Меры, направленные на обеспечение выполнения оператором обязанностей, предусмотренных настоящим Федеральным законом</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назначение оператором, являющимся юридическим лицом, ответственного за организацию обработки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19. Меры по обеспечению безопасности персональных данных при их обработке</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Обеспечение безопасности персональных данных достигается, в частности: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определением угроз безопасности персональных данных при их обработке в информационных системах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применением прошедших в установленном порядке процедуру оценки соответствия средств защиты информации;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учетом машинных носителей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6) обнаружением фактов несанкционированного доступа к персональным данным и принятием мер;</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7) восстановлением персональных данных, модифицированных или уничтоженных вследствие несанкционированного доступа к ним;</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 xml:space="preserve">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w:t>
      </w:r>
      <w:r>
        <w:rPr>
          <w:rFonts w:ascii="Arial" w:hAnsi="Arial" w:cs="Arial"/>
          <w:color w:val="000000"/>
          <w:spacing w:val="3"/>
          <w:sz w:val="21"/>
          <w:szCs w:val="21"/>
        </w:rPr>
        <w:lastRenderedPageBreak/>
        <w:t>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 xml:space="preserve">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w:t>
      </w:r>
      <w:r>
        <w:rPr>
          <w:rFonts w:ascii="Arial" w:hAnsi="Arial" w:cs="Arial"/>
          <w:color w:val="000000"/>
          <w:spacing w:val="3"/>
          <w:sz w:val="21"/>
          <w:szCs w:val="21"/>
        </w:rPr>
        <w:lastRenderedPageBreak/>
        <w:t>персональными данными, обрабатываемыми в информационных системах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w:t>
      </w:r>
      <w:r>
        <w:rPr>
          <w:rFonts w:ascii="Arial" w:hAnsi="Arial" w:cs="Arial"/>
          <w:color w:val="000000"/>
          <w:spacing w:val="3"/>
          <w:sz w:val="21"/>
          <w:szCs w:val="21"/>
        </w:rPr>
        <w:lastRenderedPageBreak/>
        <w:t>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w:t>
      </w:r>
      <w:r>
        <w:rPr>
          <w:rFonts w:ascii="Arial" w:hAnsi="Arial" w:cs="Arial"/>
          <w:color w:val="000000"/>
          <w:spacing w:val="3"/>
          <w:sz w:val="21"/>
          <w:szCs w:val="21"/>
        </w:rPr>
        <w:lastRenderedPageBreak/>
        <w:t>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22. Уведомление об обработке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6533C9" w:rsidRDefault="006533C9" w:rsidP="006533C9">
      <w:pPr>
        <w:pStyle w:val="rtejustify"/>
        <w:shd w:val="clear" w:color="auto" w:fill="FFFFFF"/>
        <w:spacing w:before="0" w:beforeAutospacing="0" w:after="0"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обрабатываемых в соответствии с </w:t>
      </w:r>
      <w:hyperlink r:id="rId7" w:history="1">
        <w:r>
          <w:rPr>
            <w:rStyle w:val="a5"/>
            <w:rFonts w:ascii="Arial" w:eastAsiaTheme="majorEastAsia" w:hAnsi="Arial" w:cs="Arial"/>
            <w:color w:val="3366CC"/>
            <w:spacing w:val="3"/>
            <w:sz w:val="21"/>
            <w:szCs w:val="21"/>
          </w:rPr>
          <w:t>трудовым законодательством</w:t>
        </w:r>
      </w:hyperlink>
      <w:r>
        <w:rPr>
          <w:rFonts w:ascii="Arial" w:hAnsi="Arial" w:cs="Arial"/>
          <w:color w:val="000000"/>
          <w:spacing w:val="3"/>
          <w:sz w:val="21"/>
          <w:szCs w:val="21"/>
        </w:rPr>
        <w:t>;</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сделанных субъектом персональных данных общедоступными;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включающих в себя только фамилии, имена и отчества субъектов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наименование (фамилия, имя, отчество), адрес оператора;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цель обработки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категории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4) категории субъектов, персональные данные которых обрабатываются;</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правовое основание обработки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6) перечень действий с персональными данными, общее описание используемых оператором способов обработки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8) дата начала обработки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9) срок или условие прекращения обработки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10) сведения о наличии или об отсутствии трансграничной передачи персональных данных в процессе их обработки;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10.1) сведения о месте нахождения базы данных информации, содержащей персональные данные граждан Российской Федерации;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22.1. Лица, ответственные за организацию обработки персональных данных в организациях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Оператор, являющийся юридическим лицом, назначает лицо, ответственное за организацию обработки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Лицо, ответственное за организацию обработки персональных данных, в частности, обязано:</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6533C9" w:rsidRDefault="006533C9" w:rsidP="006533C9">
      <w:pPr>
        <w:pStyle w:val="3"/>
        <w:shd w:val="clear" w:color="auto" w:fill="FFFFFF"/>
        <w:spacing w:before="0" w:after="330" w:line="300" w:lineRule="atLeast"/>
        <w:jc w:val="center"/>
        <w:rPr>
          <w:rFonts w:ascii="Arial" w:hAnsi="Arial" w:cs="Arial"/>
          <w:color w:val="152244"/>
          <w:spacing w:val="3"/>
          <w:sz w:val="27"/>
          <w:szCs w:val="27"/>
        </w:rPr>
      </w:pPr>
      <w:r>
        <w:rPr>
          <w:rFonts w:ascii="Arial" w:hAnsi="Arial" w:cs="Arial"/>
          <w:color w:val="152244"/>
          <w:spacing w:val="3"/>
        </w:rPr>
        <w:lastRenderedPageBreak/>
        <w:t>Глава 5. ГОСУДАРСТВЕННЫЙ КОНТРОЛЬ И НАДЗОР ЗА ОБРАБОТКОЙ</w:t>
      </w:r>
      <w:r>
        <w:rPr>
          <w:rFonts w:ascii="Arial" w:hAnsi="Arial" w:cs="Arial"/>
          <w:color w:val="152244"/>
          <w:spacing w:val="3"/>
        </w:rPr>
        <w:br/>
        <w:t>ПЕРСОНАЛЬНЫХ ДАННЫХ. ОТВЕТСТВЕННОСТЬ ЗА НАРУШЕНИЕ</w:t>
      </w:r>
      <w:r>
        <w:rPr>
          <w:rFonts w:ascii="Arial" w:hAnsi="Arial" w:cs="Arial"/>
          <w:color w:val="152244"/>
          <w:spacing w:val="3"/>
        </w:rPr>
        <w:br/>
        <w:t>ТРЕБОВАНИЙ НАСТОЯЩЕГО ФЕДЕРАЛЬНОГО ЗАКОНА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23. Уполномоченный орган по защите прав субъектов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Уполномоченный орган по защите прав субъектов персональных данных имеет право:</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требовать от оператора уточнения, блокирования или уничтожения недостоверных или полученных незаконным путем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9) привлекать к административной ответственности лиц, виновных в нарушении настоящего Федерального закона.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5. Уполномоченный орган по защите прав субъектов персональных данных обязан:</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вести реестр операторов;</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осуществлять меры, направленные на совершенствование защиты прав субъектов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7) выполнять иные предусмотренные законодательством Российской Федерации обязанности.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6. Решения уполномоченного органа по защите прав субъектов персональных данных могут быть обжалованы в судебном порядке.</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w:t>
      </w:r>
      <w:r>
        <w:rPr>
          <w:rFonts w:ascii="Arial" w:hAnsi="Arial" w:cs="Arial"/>
          <w:color w:val="000000"/>
          <w:spacing w:val="3"/>
          <w:sz w:val="21"/>
          <w:szCs w:val="21"/>
        </w:rPr>
        <w:lastRenderedPageBreak/>
        <w:t>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24. Ответственность за нарушение требований настоящего Федерального закона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533C9" w:rsidRDefault="006533C9" w:rsidP="006533C9">
      <w:pPr>
        <w:pStyle w:val="3"/>
        <w:shd w:val="clear" w:color="auto" w:fill="FFFFFF"/>
        <w:spacing w:before="0" w:after="330" w:line="300" w:lineRule="atLeast"/>
        <w:jc w:val="center"/>
        <w:rPr>
          <w:rFonts w:ascii="Arial" w:hAnsi="Arial" w:cs="Arial"/>
          <w:color w:val="152244"/>
          <w:spacing w:val="3"/>
          <w:sz w:val="27"/>
          <w:szCs w:val="27"/>
        </w:rPr>
      </w:pPr>
      <w:r>
        <w:rPr>
          <w:rFonts w:ascii="Arial" w:hAnsi="Arial" w:cs="Arial"/>
          <w:color w:val="152244"/>
          <w:spacing w:val="3"/>
        </w:rPr>
        <w:t>Глава 6. ЗАКЛЮЧИТЕЛЬНЫЕ ПОЛОЖЕНИЯ</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Статья 25. Заключительные положения</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Настоящий Федеральный закон вступает в силу по истечении ста восьмидесяти дней после дня его официального опубликования.</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3. Утратил силу. - Федеральный закон от 25.07.2011 N 261-ФЗ.</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533C9" w:rsidRDefault="006533C9" w:rsidP="006533C9">
      <w:pPr>
        <w:pStyle w:val="rteright"/>
        <w:shd w:val="clear" w:color="auto" w:fill="FFFFFF"/>
        <w:spacing w:before="0" w:beforeAutospacing="0" w:after="375" w:afterAutospacing="0" w:line="360" w:lineRule="atLeast"/>
        <w:jc w:val="right"/>
        <w:rPr>
          <w:rFonts w:ascii="Arial" w:hAnsi="Arial" w:cs="Arial"/>
          <w:color w:val="000000"/>
          <w:spacing w:val="3"/>
          <w:sz w:val="21"/>
          <w:szCs w:val="21"/>
        </w:rPr>
      </w:pPr>
      <w:r>
        <w:rPr>
          <w:rFonts w:ascii="Arial" w:hAnsi="Arial" w:cs="Arial"/>
          <w:color w:val="000000"/>
          <w:spacing w:val="3"/>
          <w:sz w:val="21"/>
          <w:szCs w:val="21"/>
        </w:rPr>
        <w:t>Президент</w:t>
      </w:r>
      <w:r>
        <w:rPr>
          <w:rFonts w:ascii="Arial" w:hAnsi="Arial" w:cs="Arial"/>
          <w:color w:val="000000"/>
          <w:spacing w:val="3"/>
          <w:sz w:val="21"/>
          <w:szCs w:val="21"/>
        </w:rPr>
        <w:br/>
        <w:t>Российской Федерации</w:t>
      </w:r>
      <w:r>
        <w:rPr>
          <w:rFonts w:ascii="Arial" w:hAnsi="Arial" w:cs="Arial"/>
          <w:color w:val="000000"/>
          <w:spacing w:val="3"/>
          <w:sz w:val="21"/>
          <w:szCs w:val="21"/>
        </w:rPr>
        <w:br/>
        <w:t>В.ПУТИН</w:t>
      </w:r>
    </w:p>
    <w:p w:rsidR="006533C9" w:rsidRDefault="006533C9" w:rsidP="006533C9">
      <w:pPr>
        <w:pStyle w:val="rtejustify"/>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Москва, Кремль</w:t>
      </w:r>
      <w:r>
        <w:rPr>
          <w:rFonts w:ascii="Arial" w:hAnsi="Arial" w:cs="Arial"/>
          <w:color w:val="000000"/>
          <w:spacing w:val="3"/>
          <w:sz w:val="21"/>
          <w:szCs w:val="21"/>
        </w:rPr>
        <w:br/>
        <w:t>27 июля 2006 года</w:t>
      </w:r>
      <w:r>
        <w:rPr>
          <w:rFonts w:ascii="Arial" w:hAnsi="Arial" w:cs="Arial"/>
          <w:color w:val="000000"/>
          <w:spacing w:val="3"/>
          <w:sz w:val="21"/>
          <w:szCs w:val="21"/>
        </w:rPr>
        <w:br/>
        <w:t>N 152-ФЗ</w:t>
      </w:r>
    </w:p>
    <w:p w:rsidR="00B0032C" w:rsidRDefault="00B0032C">
      <w:pPr>
        <w:widowControl w:val="0"/>
        <w:autoSpaceDE w:val="0"/>
        <w:autoSpaceDN w:val="0"/>
        <w:adjustRightInd w:val="0"/>
        <w:spacing w:after="0" w:line="240" w:lineRule="auto"/>
        <w:rPr>
          <w:rFonts w:ascii="Calibri" w:hAnsi="Calibri" w:cs="Calibri"/>
        </w:rPr>
      </w:pPr>
    </w:p>
    <w:p w:rsidR="00B0032C" w:rsidRDefault="00B0032C">
      <w:pPr>
        <w:widowControl w:val="0"/>
        <w:autoSpaceDE w:val="0"/>
        <w:autoSpaceDN w:val="0"/>
        <w:adjustRightInd w:val="0"/>
        <w:spacing w:after="0" w:line="240" w:lineRule="auto"/>
        <w:rPr>
          <w:rFonts w:ascii="Calibri" w:hAnsi="Calibri" w:cs="Calibri"/>
        </w:rPr>
      </w:pPr>
    </w:p>
    <w:p w:rsidR="00B0032C" w:rsidRDefault="00B0032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322" w:rsidRDefault="003B0322"/>
    <w:sectPr w:rsidR="003B0322" w:rsidSect="000C6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32C"/>
    <w:rsid w:val="003B0322"/>
    <w:rsid w:val="006533C9"/>
    <w:rsid w:val="00723894"/>
    <w:rsid w:val="00B0032C"/>
    <w:rsid w:val="00D25A79"/>
    <w:rsid w:val="00F44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533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53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32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0032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0032C"/>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6533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533C9"/>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653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33C9"/>
    <w:rPr>
      <w:b/>
      <w:bCs/>
    </w:rPr>
  </w:style>
  <w:style w:type="paragraph" w:customStyle="1" w:styleId="rtejustify">
    <w:name w:val="rtejustify"/>
    <w:basedOn w:val="a"/>
    <w:rsid w:val="00653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533C9"/>
    <w:rPr>
      <w:color w:val="0000FF"/>
      <w:u w:val="single"/>
    </w:rPr>
  </w:style>
  <w:style w:type="paragraph" w:customStyle="1" w:styleId="rteright">
    <w:name w:val="rteright"/>
    <w:basedOn w:val="a"/>
    <w:rsid w:val="006533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533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53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32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0032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0032C"/>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6533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533C9"/>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653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33C9"/>
    <w:rPr>
      <w:b/>
      <w:bCs/>
    </w:rPr>
  </w:style>
  <w:style w:type="paragraph" w:customStyle="1" w:styleId="rtejustify">
    <w:name w:val="rtejustify"/>
    <w:basedOn w:val="a"/>
    <w:rsid w:val="00653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533C9"/>
    <w:rPr>
      <w:color w:val="0000FF"/>
      <w:u w:val="single"/>
    </w:rPr>
  </w:style>
  <w:style w:type="paragraph" w:customStyle="1" w:styleId="rteright">
    <w:name w:val="rteright"/>
    <w:basedOn w:val="a"/>
    <w:rsid w:val="006533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231535">
      <w:bodyDiv w:val="1"/>
      <w:marLeft w:val="0"/>
      <w:marRight w:val="0"/>
      <w:marTop w:val="0"/>
      <w:marBottom w:val="0"/>
      <w:divBdr>
        <w:top w:val="none" w:sz="0" w:space="0" w:color="auto"/>
        <w:left w:val="none" w:sz="0" w:space="0" w:color="auto"/>
        <w:bottom w:val="none" w:sz="0" w:space="0" w:color="auto"/>
        <w:right w:val="none" w:sz="0" w:space="0" w:color="auto"/>
      </w:divBdr>
    </w:div>
    <w:div w:id="143978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gos-pravo.ru/trudovoy-kodeks-rf-tk-r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ogos-pravo.ru/trudovoy-kodeks-rf-tk-rf" TargetMode="External"/><Relationship Id="rId5" Type="http://schemas.openxmlformats.org/officeDocument/2006/relationships/hyperlink" Target="http://logos-pravo.ru/konstituciya-r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11704</Words>
  <Characters>66717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Анна Борисовна</dc:creator>
  <cp:lastModifiedBy>Найден Елена</cp:lastModifiedBy>
  <cp:revision>5</cp:revision>
  <dcterms:created xsi:type="dcterms:W3CDTF">2018-06-09T09:42:00Z</dcterms:created>
  <dcterms:modified xsi:type="dcterms:W3CDTF">2018-06-09T09:47:00Z</dcterms:modified>
</cp:coreProperties>
</file>